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713C3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Applying the Covenant</w:t>
      </w:r>
      <w:r w:rsidRPr="00B04475">
        <w:rPr>
          <w:sz w:val="26"/>
        </w:rPr>
        <w:t xml:space="preserve"> </w:t>
      </w:r>
    </w:p>
    <w:p w14:paraId="29E05A8C" w14:textId="29C6B71D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2. Deuteronomy 12:1-14:29</w:t>
      </w:r>
      <w:r w:rsidRPr="00B04475">
        <w:rPr>
          <w:sz w:val="24"/>
        </w:rPr>
        <w:t xml:space="preserve"> </w:t>
      </w:r>
      <w:r w:rsidRPr="00B04475">
        <w:rPr>
          <w:sz w:val="24"/>
        </w:rPr>
        <w:t>Honouring God…</w:t>
      </w:r>
    </w:p>
    <w:p w14:paraId="1EFE7671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It’s a response, not a demand</w:t>
      </w:r>
    </w:p>
    <w:p w14:paraId="23128EC4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The gift of the Promised Land preceded the demands of the Law</w:t>
      </w:r>
    </w:p>
    <w:p w14:paraId="19FBB425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Obedience is the response God wants to His generosity</w:t>
      </w:r>
    </w:p>
    <w:p w14:paraId="683AB918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In this covenant Obedience to God is expressed in:</w:t>
      </w:r>
    </w:p>
    <w:p w14:paraId="2FDBBCC4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Corporate Worship (12:1-13:18)</w:t>
      </w:r>
    </w:p>
    <w:p w14:paraId="1BE56606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Daily Conduct (14:1-21)</w:t>
      </w:r>
    </w:p>
    <w:p w14:paraId="4A87BE35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Generous Giving (14:22-29)</w:t>
      </w:r>
    </w:p>
    <w:p w14:paraId="5498E2C6" w14:textId="77777777" w:rsidR="00F11CB0" w:rsidRPr="00B04475" w:rsidRDefault="00F11CB0" w:rsidP="00F11CB0">
      <w:pPr>
        <w:pStyle w:val="Heading4"/>
        <w:rPr>
          <w:sz w:val="22"/>
        </w:rPr>
      </w:pPr>
      <w:r w:rsidRPr="00B04475">
        <w:rPr>
          <w:sz w:val="22"/>
        </w:rPr>
        <w:t>This is the detail of how God wants to you to respond to His rescue, His call and His blessing</w:t>
      </w:r>
    </w:p>
    <w:p w14:paraId="0840B8E0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Honour God together</w:t>
      </w:r>
    </w:p>
    <w:p w14:paraId="36010EEA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Come together</w:t>
      </w:r>
    </w:p>
    <w:p w14:paraId="387E3660" w14:textId="37736A81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To celebrate</w:t>
      </w:r>
      <w:r w:rsidR="005F19B3">
        <w:rPr>
          <w:sz w:val="22"/>
        </w:rPr>
        <w:t xml:space="preserve"> </w:t>
      </w:r>
      <w:r w:rsidRPr="00B04475">
        <w:rPr>
          <w:sz w:val="22"/>
        </w:rPr>
        <w:t>A</w:t>
      </w:r>
      <w:r w:rsidR="005F19B3">
        <w:rPr>
          <w:sz w:val="22"/>
        </w:rPr>
        <w:t>ND</w:t>
      </w:r>
      <w:r w:rsidRPr="00B04475">
        <w:rPr>
          <w:sz w:val="22"/>
        </w:rPr>
        <w:t xml:space="preserve"> to remember that blood </w:t>
      </w:r>
      <w:r w:rsidR="005F19B3">
        <w:rPr>
          <w:sz w:val="22"/>
        </w:rPr>
        <w:t xml:space="preserve">(life) </w:t>
      </w:r>
      <w:r w:rsidRPr="00B04475">
        <w:rPr>
          <w:sz w:val="22"/>
        </w:rPr>
        <w:t>is special to God</w:t>
      </w:r>
    </w:p>
    <w:p w14:paraId="5CF8D624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Before God</w:t>
      </w:r>
    </w:p>
    <w:p w14:paraId="513C180A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It’s a party with His presence</w:t>
      </w:r>
    </w:p>
    <w:p w14:paraId="0973263B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In His way</w:t>
      </w:r>
    </w:p>
    <w:p w14:paraId="218E5CCF" w14:textId="61BFC0B8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Not like now</w:t>
      </w:r>
      <w:r w:rsidR="00B04475">
        <w:rPr>
          <w:sz w:val="22"/>
        </w:rPr>
        <w:t xml:space="preserve">, </w:t>
      </w:r>
      <w:r w:rsidRPr="00B04475">
        <w:rPr>
          <w:sz w:val="22"/>
        </w:rPr>
        <w:t>Not like others</w:t>
      </w:r>
    </w:p>
    <w:p w14:paraId="6D8B2D97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Honour God in your home</w:t>
      </w:r>
    </w:p>
    <w:p w14:paraId="0F60E322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 xml:space="preserve">No self-abuse (14:1) </w:t>
      </w:r>
    </w:p>
    <w:p w14:paraId="12F64AC6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A practice that was around various religions of the day</w:t>
      </w:r>
    </w:p>
    <w:p w14:paraId="0D9F42FB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lastRenderedPageBreak/>
        <w:t>What you eat</w:t>
      </w:r>
    </w:p>
    <w:p w14:paraId="31D961BD" w14:textId="61C9A430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I can show the world that God has blessed me by what I eat</w:t>
      </w:r>
    </w:p>
    <w:p w14:paraId="7B875F3B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Honour God in your pocket</w:t>
      </w:r>
    </w:p>
    <w:p w14:paraId="135D56E4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Their offerings</w:t>
      </w:r>
    </w:p>
    <w:p w14:paraId="7EDB376D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No specific mention of sin or guilt offerings here</w:t>
      </w:r>
    </w:p>
    <w:p w14:paraId="3AEA3F31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Their tithes</w:t>
      </w:r>
    </w:p>
    <w:p w14:paraId="47871889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To celebrate before God with and to share with others</w:t>
      </w:r>
    </w:p>
    <w:p w14:paraId="24C52287" w14:textId="77777777" w:rsidR="00F11CB0" w:rsidRPr="00B04475" w:rsidRDefault="00F11CB0" w:rsidP="00F11CB0">
      <w:pPr>
        <w:pStyle w:val="Heading4"/>
        <w:rPr>
          <w:sz w:val="22"/>
        </w:rPr>
      </w:pPr>
      <w:r w:rsidRPr="00B04475">
        <w:rPr>
          <w:sz w:val="22"/>
        </w:rPr>
        <w:t>the Levites</w:t>
      </w:r>
    </w:p>
    <w:p w14:paraId="39CA57F4" w14:textId="77777777" w:rsidR="00F11CB0" w:rsidRPr="00B04475" w:rsidRDefault="00F11CB0" w:rsidP="00F11CB0">
      <w:pPr>
        <w:pStyle w:val="Heading4"/>
        <w:rPr>
          <w:sz w:val="22"/>
        </w:rPr>
      </w:pPr>
      <w:r w:rsidRPr="00B04475">
        <w:rPr>
          <w:sz w:val="22"/>
        </w:rPr>
        <w:t>The widows and orphans</w:t>
      </w:r>
    </w:p>
    <w:p w14:paraId="229D0D59" w14:textId="77777777" w:rsidR="00F11CB0" w:rsidRPr="00B04475" w:rsidRDefault="00F11CB0" w:rsidP="00F11CB0">
      <w:pPr>
        <w:pStyle w:val="Heading5"/>
        <w:rPr>
          <w:sz w:val="22"/>
        </w:rPr>
      </w:pPr>
      <w:r w:rsidRPr="00B04475">
        <w:rPr>
          <w:sz w:val="22"/>
        </w:rPr>
        <w:t>You and yours are to share in this</w:t>
      </w:r>
    </w:p>
    <w:p w14:paraId="7E15E3C6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It’s not ‘for them’ or ‘for God’, it’s ‘for us together’</w:t>
      </w:r>
    </w:p>
    <w:p w14:paraId="28D017F8" w14:textId="77777777" w:rsidR="00F11CB0" w:rsidRPr="00B04475" w:rsidRDefault="00F11CB0" w:rsidP="00F11CB0">
      <w:pPr>
        <w:pStyle w:val="Heading1"/>
        <w:rPr>
          <w:sz w:val="26"/>
        </w:rPr>
      </w:pPr>
      <w:r w:rsidRPr="00B04475">
        <w:rPr>
          <w:sz w:val="26"/>
        </w:rPr>
        <w:t>Honour God in the way you live</w:t>
      </w:r>
    </w:p>
    <w:p w14:paraId="52345471" w14:textId="77777777" w:rsidR="00F11CB0" w:rsidRPr="00B04475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Not just in the way you do your religion</w:t>
      </w:r>
    </w:p>
    <w:p w14:paraId="3C985A9A" w14:textId="77777777" w:rsidR="00F11CB0" w:rsidRPr="00B04475" w:rsidRDefault="00F11CB0" w:rsidP="00F11CB0">
      <w:pPr>
        <w:pStyle w:val="Heading3"/>
        <w:rPr>
          <w:sz w:val="22"/>
        </w:rPr>
      </w:pPr>
      <w:r w:rsidRPr="00B04475">
        <w:rPr>
          <w:sz w:val="22"/>
        </w:rPr>
        <w:t>It’s a lifestyle in response to God’s rescue and presence, not an event at a temple</w:t>
      </w:r>
    </w:p>
    <w:p w14:paraId="3BD8A0D5" w14:textId="3EBDFD41" w:rsidR="005F19B3" w:rsidRDefault="00F11CB0" w:rsidP="00F11CB0">
      <w:pPr>
        <w:pStyle w:val="Heading2"/>
        <w:rPr>
          <w:sz w:val="24"/>
        </w:rPr>
      </w:pPr>
      <w:r w:rsidRPr="00B04475">
        <w:rPr>
          <w:sz w:val="24"/>
        </w:rPr>
        <w:t>How much more should we be rejoicing and celebrating now that we have Christ</w:t>
      </w:r>
    </w:p>
    <w:p w14:paraId="19A97F1B" w14:textId="77777777" w:rsidR="005F19B3" w:rsidRDefault="005F19B3">
      <w:pPr>
        <w:spacing w:after="160" w:line="259" w:lineRule="auto"/>
        <w:rPr>
          <w:rFonts w:asciiTheme="majorHAnsi" w:eastAsiaTheme="majorEastAsia" w:hAnsiTheme="majorHAnsi" w:cstheme="majorBidi"/>
          <w:b/>
          <w:bCs/>
          <w:szCs w:val="26"/>
        </w:rPr>
      </w:pPr>
      <w:r>
        <w:br w:type="page"/>
      </w:r>
    </w:p>
    <w:p w14:paraId="6F021A75" w14:textId="77777777" w:rsidR="00F11CB0" w:rsidRPr="00B04475" w:rsidRDefault="00F11CB0" w:rsidP="00F11CB0">
      <w:pPr>
        <w:pStyle w:val="Heading2"/>
        <w:rPr>
          <w:sz w:val="24"/>
        </w:rPr>
      </w:pPr>
    </w:p>
    <w:p w14:paraId="5A708B42" w14:textId="0BDFE80F" w:rsidR="00A01406" w:rsidRPr="00B04475" w:rsidRDefault="00A01406" w:rsidP="00A01406">
      <w:pPr>
        <w:pStyle w:val="Heading1"/>
        <w:rPr>
          <w:sz w:val="26"/>
        </w:rPr>
      </w:pPr>
      <w:bookmarkStart w:id="0" w:name="_GoBack"/>
      <w:bookmarkEnd w:id="0"/>
      <w:r w:rsidRPr="00B04475">
        <w:rPr>
          <w:sz w:val="26"/>
        </w:rPr>
        <w:t>Homegroup/Private study questions</w:t>
      </w:r>
    </w:p>
    <w:p w14:paraId="27D635D5" w14:textId="651F04CA" w:rsidR="00A01406" w:rsidRPr="00B04475" w:rsidRDefault="00762156" w:rsidP="00A01406">
      <w:pPr>
        <w:pStyle w:val="Heading1"/>
        <w:rPr>
          <w:sz w:val="26"/>
        </w:rPr>
      </w:pPr>
      <w:r w:rsidRPr="00B04475">
        <w:rPr>
          <w:sz w:val="26"/>
        </w:rPr>
        <w:t>This IS the detail</w:t>
      </w:r>
    </w:p>
    <w:p w14:paraId="720799AA" w14:textId="2896099A" w:rsidR="003963FB" w:rsidRPr="00B04475" w:rsidRDefault="003963FB" w:rsidP="003963FB">
      <w:pPr>
        <w:pStyle w:val="Heading2"/>
        <w:rPr>
          <w:sz w:val="24"/>
        </w:rPr>
      </w:pPr>
      <w:r w:rsidRPr="00B04475">
        <w:rPr>
          <w:sz w:val="24"/>
        </w:rPr>
        <w:t>To what extent do you agree that Chapters 12-14 reflect attitudes rather than rules?</w:t>
      </w:r>
    </w:p>
    <w:p w14:paraId="1EFB1B09" w14:textId="0C4E3E46" w:rsidR="003963FB" w:rsidRPr="00B04475" w:rsidRDefault="003963FB" w:rsidP="003963FB">
      <w:pPr>
        <w:pStyle w:val="Heading3"/>
        <w:rPr>
          <w:sz w:val="22"/>
        </w:rPr>
      </w:pPr>
      <w:r w:rsidRPr="00B04475">
        <w:rPr>
          <w:sz w:val="22"/>
        </w:rPr>
        <w:t>To God</w:t>
      </w:r>
    </w:p>
    <w:p w14:paraId="30B7BF00" w14:textId="22955C6E" w:rsidR="003963FB" w:rsidRPr="00B04475" w:rsidRDefault="003963FB" w:rsidP="003963FB">
      <w:pPr>
        <w:pStyle w:val="Heading3"/>
        <w:rPr>
          <w:sz w:val="22"/>
        </w:rPr>
      </w:pPr>
      <w:r w:rsidRPr="00B04475">
        <w:rPr>
          <w:sz w:val="22"/>
        </w:rPr>
        <w:t>To other religions (12:4)</w:t>
      </w:r>
    </w:p>
    <w:p w14:paraId="0A00594C" w14:textId="5707A46D" w:rsidR="003963FB" w:rsidRPr="00B04475" w:rsidRDefault="003963FB" w:rsidP="003963FB">
      <w:pPr>
        <w:pStyle w:val="Heading3"/>
        <w:rPr>
          <w:sz w:val="22"/>
        </w:rPr>
      </w:pPr>
      <w:r w:rsidRPr="00B04475">
        <w:rPr>
          <w:sz w:val="22"/>
        </w:rPr>
        <w:t>To the past (12:8)</w:t>
      </w:r>
    </w:p>
    <w:p w14:paraId="5B3BD9D7" w14:textId="763857FE" w:rsidR="003963FB" w:rsidRPr="00B04475" w:rsidRDefault="003963FB" w:rsidP="003963FB">
      <w:pPr>
        <w:pStyle w:val="Heading3"/>
        <w:rPr>
          <w:sz w:val="22"/>
        </w:rPr>
      </w:pPr>
      <w:r w:rsidRPr="00B04475">
        <w:rPr>
          <w:sz w:val="22"/>
        </w:rPr>
        <w:t xml:space="preserve">To being practical </w:t>
      </w:r>
      <w:r w:rsidR="00D83116" w:rsidRPr="00B04475">
        <w:rPr>
          <w:sz w:val="22"/>
        </w:rPr>
        <w:t>(12:21)</w:t>
      </w:r>
    </w:p>
    <w:p w14:paraId="6A949525" w14:textId="785631CA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blood in meat (how many times is it mentioned?)</w:t>
      </w:r>
    </w:p>
    <w:p w14:paraId="030B1628" w14:textId="2CF542F0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syncretism (12:31) (absorbing and adapting the practices of other religions)</w:t>
      </w:r>
    </w:p>
    <w:p w14:paraId="7FAEED3A" w14:textId="628C72DE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where to draw the line (Ch.13)</w:t>
      </w:r>
    </w:p>
    <w:p w14:paraId="706EABAA" w14:textId="1A280188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self-care (14:1)</w:t>
      </w:r>
    </w:p>
    <w:p w14:paraId="1282BB36" w14:textId="599D8398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food (14:3,21) (Why?)</w:t>
      </w:r>
    </w:p>
    <w:p w14:paraId="0ACE31FE" w14:textId="47290A2C" w:rsidR="00D83116" w:rsidRPr="00B04475" w:rsidRDefault="00D83116" w:rsidP="003963FB">
      <w:pPr>
        <w:pStyle w:val="Heading3"/>
        <w:rPr>
          <w:sz w:val="22"/>
        </w:rPr>
      </w:pPr>
      <w:r w:rsidRPr="00B04475">
        <w:rPr>
          <w:sz w:val="22"/>
        </w:rPr>
        <w:t>To giving (14:22)</w:t>
      </w:r>
    </w:p>
    <w:p w14:paraId="0C781B78" w14:textId="63DFBBEB" w:rsidR="00D83116" w:rsidRPr="00B04475" w:rsidRDefault="00D83116" w:rsidP="00D83116">
      <w:pPr>
        <w:pStyle w:val="Heading2"/>
        <w:rPr>
          <w:sz w:val="24"/>
        </w:rPr>
      </w:pPr>
      <w:r w:rsidRPr="00B04475">
        <w:rPr>
          <w:sz w:val="24"/>
        </w:rPr>
        <w:t>How does this approach affect a person’s walk with God?</w:t>
      </w:r>
    </w:p>
    <w:p w14:paraId="193919EA" w14:textId="441BBD28" w:rsidR="0019049E" w:rsidRPr="00B04475" w:rsidRDefault="0019049E" w:rsidP="0019049E">
      <w:pPr>
        <w:pStyle w:val="Heading1"/>
        <w:rPr>
          <w:sz w:val="26"/>
        </w:rPr>
      </w:pPr>
      <w:r w:rsidRPr="00B04475">
        <w:rPr>
          <w:sz w:val="26"/>
        </w:rPr>
        <w:t>Honour God TOGETHER</w:t>
      </w:r>
    </w:p>
    <w:p w14:paraId="5B28EFEF" w14:textId="5BC08BF6" w:rsidR="0019049E" w:rsidRPr="00B04475" w:rsidRDefault="0019049E" w:rsidP="0019049E">
      <w:pPr>
        <w:pStyle w:val="Heading2"/>
        <w:rPr>
          <w:sz w:val="24"/>
        </w:rPr>
      </w:pPr>
      <w:r w:rsidRPr="00B04475">
        <w:rPr>
          <w:sz w:val="24"/>
        </w:rPr>
        <w:t>What events bring people together?</w:t>
      </w:r>
    </w:p>
    <w:p w14:paraId="04C64E30" w14:textId="5B582E94" w:rsidR="0019049E" w:rsidRPr="00B04475" w:rsidRDefault="0019049E" w:rsidP="0019049E">
      <w:pPr>
        <w:pStyle w:val="Heading3"/>
        <w:rPr>
          <w:sz w:val="22"/>
        </w:rPr>
      </w:pPr>
      <w:r w:rsidRPr="00B04475">
        <w:rPr>
          <w:sz w:val="22"/>
        </w:rPr>
        <w:t>Name some and say why</w:t>
      </w:r>
    </w:p>
    <w:p w14:paraId="77347574" w14:textId="1B81BC7E" w:rsidR="0019049E" w:rsidRPr="00B04475" w:rsidRDefault="0019049E" w:rsidP="0019049E">
      <w:pPr>
        <w:pStyle w:val="Heading2"/>
        <w:rPr>
          <w:sz w:val="24"/>
        </w:rPr>
      </w:pPr>
      <w:r w:rsidRPr="00B04475">
        <w:rPr>
          <w:sz w:val="24"/>
        </w:rPr>
        <w:t>To what extent is Christianity a personal religion/faith?</w:t>
      </w:r>
    </w:p>
    <w:p w14:paraId="11DB4452" w14:textId="2704F02D" w:rsidR="0019049E" w:rsidRPr="00B04475" w:rsidRDefault="0019049E" w:rsidP="0019049E">
      <w:pPr>
        <w:pStyle w:val="Heading3"/>
        <w:rPr>
          <w:sz w:val="22"/>
        </w:rPr>
      </w:pPr>
      <w:r w:rsidRPr="00B04475">
        <w:rPr>
          <w:sz w:val="22"/>
        </w:rPr>
        <w:t>Can you be a Christian ‘loner’? (</w:t>
      </w:r>
      <w:proofErr w:type="spellStart"/>
      <w:r w:rsidRPr="00B04475">
        <w:rPr>
          <w:sz w:val="22"/>
        </w:rPr>
        <w:t>Heb</w:t>
      </w:r>
      <w:proofErr w:type="spellEnd"/>
      <w:r w:rsidRPr="00B04475">
        <w:rPr>
          <w:sz w:val="22"/>
        </w:rPr>
        <w:t xml:space="preserve"> 10:25)</w:t>
      </w:r>
    </w:p>
    <w:p w14:paraId="60DC33F8" w14:textId="2DC02077" w:rsidR="0019049E" w:rsidRPr="00B04475" w:rsidRDefault="0019049E" w:rsidP="0019049E">
      <w:pPr>
        <w:pStyle w:val="Heading4"/>
        <w:rPr>
          <w:sz w:val="22"/>
        </w:rPr>
      </w:pPr>
      <w:r w:rsidRPr="00B04475">
        <w:rPr>
          <w:sz w:val="22"/>
        </w:rPr>
        <w:t>Explain your answer</w:t>
      </w:r>
    </w:p>
    <w:p w14:paraId="3EAA5075" w14:textId="6F13005F" w:rsidR="0019049E" w:rsidRPr="00B04475" w:rsidRDefault="0019049E" w:rsidP="0019049E">
      <w:pPr>
        <w:pStyle w:val="Heading2"/>
        <w:rPr>
          <w:sz w:val="24"/>
        </w:rPr>
      </w:pPr>
      <w:r w:rsidRPr="00B04475">
        <w:rPr>
          <w:sz w:val="24"/>
        </w:rPr>
        <w:lastRenderedPageBreak/>
        <w:t>Why do you think people don’t want to come together?</w:t>
      </w:r>
    </w:p>
    <w:p w14:paraId="4702312D" w14:textId="60FFC3AC" w:rsidR="0019049E" w:rsidRPr="00B04475" w:rsidRDefault="0019049E" w:rsidP="0019049E">
      <w:pPr>
        <w:pStyle w:val="Heading2"/>
        <w:rPr>
          <w:sz w:val="24"/>
        </w:rPr>
      </w:pPr>
      <w:r w:rsidRPr="00B04475">
        <w:rPr>
          <w:sz w:val="24"/>
        </w:rPr>
        <w:t>Why do you think there is a great emphasis on community in the Bible?</w:t>
      </w:r>
    </w:p>
    <w:p w14:paraId="4F028A81" w14:textId="66E1B3B8" w:rsidR="0019049E" w:rsidRPr="00B04475" w:rsidRDefault="0019049E" w:rsidP="0019049E">
      <w:pPr>
        <w:pStyle w:val="Heading2"/>
        <w:rPr>
          <w:sz w:val="24"/>
        </w:rPr>
      </w:pPr>
      <w:r w:rsidRPr="00B04475">
        <w:rPr>
          <w:sz w:val="24"/>
        </w:rPr>
        <w:t>Is doing it His way the same as doing it in the same old way?</w:t>
      </w:r>
    </w:p>
    <w:p w14:paraId="7BB89386" w14:textId="0B19798D" w:rsidR="0019049E" w:rsidRPr="00B04475" w:rsidRDefault="0019049E" w:rsidP="0019049E">
      <w:pPr>
        <w:pStyle w:val="Heading3"/>
        <w:rPr>
          <w:sz w:val="22"/>
        </w:rPr>
      </w:pPr>
      <w:r w:rsidRPr="00B04475">
        <w:rPr>
          <w:sz w:val="22"/>
        </w:rPr>
        <w:t>Explain your thinking</w:t>
      </w:r>
    </w:p>
    <w:p w14:paraId="6B58DC47" w14:textId="7A0BC480" w:rsidR="002A7231" w:rsidRPr="00B04475" w:rsidRDefault="002A7231" w:rsidP="002A7231">
      <w:pPr>
        <w:pStyle w:val="Heading1"/>
        <w:rPr>
          <w:sz w:val="26"/>
        </w:rPr>
      </w:pPr>
      <w:r w:rsidRPr="00B04475">
        <w:rPr>
          <w:sz w:val="26"/>
        </w:rPr>
        <w:t>Honour God in your living and tithing</w:t>
      </w:r>
    </w:p>
    <w:p w14:paraId="702A1469" w14:textId="7F6B1E0D" w:rsidR="002A7231" w:rsidRPr="00B04475" w:rsidRDefault="002A7231" w:rsidP="002A7231">
      <w:pPr>
        <w:pStyle w:val="Heading2"/>
        <w:rPr>
          <w:sz w:val="24"/>
        </w:rPr>
      </w:pPr>
      <w:proofErr w:type="gramStart"/>
      <w:r w:rsidRPr="00B04475">
        <w:rPr>
          <w:sz w:val="24"/>
        </w:rPr>
        <w:t>All of</w:t>
      </w:r>
      <w:proofErr w:type="gramEnd"/>
      <w:r w:rsidRPr="00B04475">
        <w:rPr>
          <w:sz w:val="24"/>
        </w:rPr>
        <w:t xml:space="preserve"> the kosher laws separating meat and dairy at mealtimes are built on 14:22b</w:t>
      </w:r>
    </w:p>
    <w:p w14:paraId="4B6CC8E4" w14:textId="71A8ABD2" w:rsidR="002A7231" w:rsidRPr="00B04475" w:rsidRDefault="002A7231" w:rsidP="002A7231">
      <w:pPr>
        <w:pStyle w:val="Heading3"/>
        <w:rPr>
          <w:sz w:val="22"/>
        </w:rPr>
      </w:pPr>
      <w:r w:rsidRPr="00B04475">
        <w:rPr>
          <w:sz w:val="22"/>
        </w:rPr>
        <w:t xml:space="preserve">What do you think this rule is </w:t>
      </w:r>
      <w:proofErr w:type="gramStart"/>
      <w:r w:rsidRPr="00B04475">
        <w:rPr>
          <w:sz w:val="22"/>
        </w:rPr>
        <w:t>really about</w:t>
      </w:r>
      <w:proofErr w:type="gramEnd"/>
      <w:r w:rsidRPr="00B04475">
        <w:rPr>
          <w:sz w:val="22"/>
        </w:rPr>
        <w:t>?</w:t>
      </w:r>
    </w:p>
    <w:p w14:paraId="6ED49A90" w14:textId="1E0FD892" w:rsidR="00B04475" w:rsidRPr="00B04475" w:rsidRDefault="00B04475" w:rsidP="002A7231">
      <w:pPr>
        <w:pStyle w:val="Heading3"/>
        <w:rPr>
          <w:sz w:val="22"/>
        </w:rPr>
      </w:pPr>
      <w:r w:rsidRPr="00B04475">
        <w:rPr>
          <w:sz w:val="22"/>
        </w:rPr>
        <w:t>How would you apply it now?</w:t>
      </w:r>
    </w:p>
    <w:p w14:paraId="5B510469" w14:textId="39FB138E" w:rsidR="002A7231" w:rsidRPr="00B04475" w:rsidRDefault="002A7231" w:rsidP="002A7231">
      <w:pPr>
        <w:pStyle w:val="Heading2"/>
        <w:rPr>
          <w:sz w:val="24"/>
        </w:rPr>
      </w:pPr>
      <w:r w:rsidRPr="00B04475">
        <w:rPr>
          <w:sz w:val="24"/>
        </w:rPr>
        <w:t>To what extent does it surprise you to read that your tithes are to be shared and that you are to take a share? (14:22ff)</w:t>
      </w:r>
    </w:p>
    <w:p w14:paraId="63F59C0C" w14:textId="43B96240" w:rsidR="002A7231" w:rsidRPr="00B04475" w:rsidRDefault="002A7231" w:rsidP="002A7231">
      <w:pPr>
        <w:pStyle w:val="Heading3"/>
        <w:rPr>
          <w:sz w:val="22"/>
        </w:rPr>
      </w:pPr>
      <w:r w:rsidRPr="00B04475">
        <w:rPr>
          <w:sz w:val="22"/>
        </w:rPr>
        <w:t>How does this change your attitude to tithing?</w:t>
      </w:r>
    </w:p>
    <w:sectPr w:rsidR="002A7231" w:rsidRPr="00B04475" w:rsidSect="00F11CB0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69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CB0"/>
    <w:rsid w:val="0011609F"/>
    <w:rsid w:val="0019049E"/>
    <w:rsid w:val="001A4401"/>
    <w:rsid w:val="002A7231"/>
    <w:rsid w:val="003963FB"/>
    <w:rsid w:val="003A351D"/>
    <w:rsid w:val="003C2D0C"/>
    <w:rsid w:val="00496F56"/>
    <w:rsid w:val="005F19B3"/>
    <w:rsid w:val="00733D8A"/>
    <w:rsid w:val="00762156"/>
    <w:rsid w:val="007628B4"/>
    <w:rsid w:val="008B36B5"/>
    <w:rsid w:val="00A01406"/>
    <w:rsid w:val="00A64A3F"/>
    <w:rsid w:val="00B04475"/>
    <w:rsid w:val="00D83116"/>
    <w:rsid w:val="00F1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040F"/>
  <w15:chartTrackingRefBased/>
  <w15:docId w15:val="{F9D3BD94-C8D7-45AE-A9F3-9E8FF18B7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4A3F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4A3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4A3F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4A3F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4A3F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4A3F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64A3F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64A3F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64A3F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64A3F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4A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64A3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64A3F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4A3F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64A3F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64A3F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A64A3F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64A3F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64A3F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2</cp:revision>
  <cp:lastPrinted>2019-01-12T10:08:00Z</cp:lastPrinted>
  <dcterms:created xsi:type="dcterms:W3CDTF">2019-01-11T16:14:00Z</dcterms:created>
  <dcterms:modified xsi:type="dcterms:W3CDTF">2019-01-12T10:09:00Z</dcterms:modified>
</cp:coreProperties>
</file>