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6AC54" w14:textId="77777777" w:rsidR="007C3D19" w:rsidRDefault="007C3D19" w:rsidP="007C3D19">
      <w:pPr>
        <w:pStyle w:val="Heading1"/>
      </w:pPr>
      <w:r w:rsidRPr="007C3D19">
        <w:t>Succession Planning</w:t>
      </w:r>
      <w:r>
        <w:t xml:space="preserve"> </w:t>
      </w:r>
      <w:r w:rsidRPr="007C3D19">
        <w:t>Sharing the Covenant</w:t>
      </w:r>
      <w:r>
        <w:t xml:space="preserve"> </w:t>
      </w:r>
    </w:p>
    <w:p w14:paraId="7F162537" w14:textId="059A6B65" w:rsidR="007C3D19" w:rsidRPr="007C3D19" w:rsidRDefault="007C3D19" w:rsidP="007C3D19">
      <w:pPr>
        <w:pStyle w:val="Heading2"/>
      </w:pPr>
      <w:r w:rsidRPr="007C3D19">
        <w:t>1. Stick to the Rules</w:t>
      </w:r>
    </w:p>
    <w:p w14:paraId="0F9EB747" w14:textId="77777777" w:rsidR="007C3D19" w:rsidRPr="007C3D19" w:rsidRDefault="007C3D19" w:rsidP="007C3D19">
      <w:pPr>
        <w:pStyle w:val="Heading3"/>
      </w:pPr>
      <w:r w:rsidRPr="007C3D19">
        <w:t>Deuteronomy 31:1-13</w:t>
      </w:r>
    </w:p>
    <w:p w14:paraId="07589F50" w14:textId="764B10B7" w:rsidR="007C3D19" w:rsidRPr="007C3D19" w:rsidRDefault="007C3D19" w:rsidP="007C3D19">
      <w:pPr>
        <w:pStyle w:val="Heading1"/>
      </w:pPr>
      <w:r w:rsidRPr="007C3D19">
        <w:t>God spoke in the past</w:t>
      </w:r>
    </w:p>
    <w:p w14:paraId="6DE4691F" w14:textId="77777777" w:rsidR="007C3D19" w:rsidRPr="007C3D19" w:rsidRDefault="007C3D19" w:rsidP="007C3D19">
      <w:pPr>
        <w:pStyle w:val="Heading2"/>
      </w:pPr>
      <w:r w:rsidRPr="007C3D19">
        <w:t>About Moses’ own life</w:t>
      </w:r>
    </w:p>
    <w:p w14:paraId="6EA1B8C7" w14:textId="77777777" w:rsidR="007C3D19" w:rsidRPr="007C3D19" w:rsidRDefault="007C3D19" w:rsidP="007C3D19">
      <w:pPr>
        <w:pStyle w:val="Heading2"/>
      </w:pPr>
      <w:r w:rsidRPr="007C3D19">
        <w:t>About His continued leading of the people</w:t>
      </w:r>
    </w:p>
    <w:p w14:paraId="4D3AA77F" w14:textId="77777777" w:rsidR="007C3D19" w:rsidRPr="007C3D19" w:rsidRDefault="007C3D19" w:rsidP="007C3D19">
      <w:pPr>
        <w:pStyle w:val="Heading2"/>
      </w:pPr>
      <w:r w:rsidRPr="007C3D19">
        <w:t>About the future</w:t>
      </w:r>
    </w:p>
    <w:p w14:paraId="5E38A10E" w14:textId="77777777" w:rsidR="007C3D19" w:rsidRPr="007C3D19" w:rsidRDefault="007C3D19" w:rsidP="007C3D19">
      <w:pPr>
        <w:pStyle w:val="Heading3"/>
      </w:pPr>
      <w:r w:rsidRPr="007C3D19">
        <w:t>of the people</w:t>
      </w:r>
    </w:p>
    <w:p w14:paraId="3D8781D5" w14:textId="77777777" w:rsidR="007C3D19" w:rsidRPr="007C3D19" w:rsidRDefault="007C3D19" w:rsidP="007C3D19">
      <w:pPr>
        <w:pStyle w:val="Heading3"/>
      </w:pPr>
      <w:r w:rsidRPr="007C3D19">
        <w:t>their leader</w:t>
      </w:r>
    </w:p>
    <w:p w14:paraId="128CA9DD" w14:textId="77777777" w:rsidR="007C3D19" w:rsidRPr="007C3D19" w:rsidRDefault="007C3D19" w:rsidP="007C3D19">
      <w:pPr>
        <w:pStyle w:val="Heading3"/>
      </w:pPr>
      <w:r w:rsidRPr="007C3D19">
        <w:t>their victories</w:t>
      </w:r>
    </w:p>
    <w:p w14:paraId="395D42D3" w14:textId="77777777" w:rsidR="007C3D19" w:rsidRPr="007C3D19" w:rsidRDefault="007C3D19" w:rsidP="007C3D19">
      <w:pPr>
        <w:pStyle w:val="Heading2"/>
      </w:pPr>
      <w:r w:rsidRPr="007C3D19">
        <w:t>About the need to continue to listen and obey</w:t>
      </w:r>
    </w:p>
    <w:p w14:paraId="49D973B1" w14:textId="77777777" w:rsidR="007C3D19" w:rsidRPr="007C3D19" w:rsidRDefault="007C3D19" w:rsidP="007C3D19">
      <w:pPr>
        <w:pStyle w:val="Heading2"/>
      </w:pPr>
      <w:r w:rsidRPr="007C3D19">
        <w:t>About their fears being overcome by courage</w:t>
      </w:r>
    </w:p>
    <w:p w14:paraId="36381B61" w14:textId="38CD386A" w:rsidR="007C3D19" w:rsidRPr="007C3D19" w:rsidRDefault="007C3D19" w:rsidP="007C3D19">
      <w:pPr>
        <w:pStyle w:val="Heading1"/>
      </w:pPr>
      <w:r w:rsidRPr="007C3D19">
        <w:t>God promised to go before them</w:t>
      </w:r>
    </w:p>
    <w:p w14:paraId="217F160E" w14:textId="77777777" w:rsidR="007C3D19" w:rsidRPr="007C3D19" w:rsidRDefault="007C3D19" w:rsidP="007C3D19">
      <w:pPr>
        <w:pStyle w:val="Heading2"/>
      </w:pPr>
      <w:r w:rsidRPr="007C3D19">
        <w:t>To lead them</w:t>
      </w:r>
    </w:p>
    <w:p w14:paraId="237DEB4F" w14:textId="77777777" w:rsidR="007C3D19" w:rsidRPr="007C3D19" w:rsidRDefault="007C3D19" w:rsidP="007C3D19">
      <w:pPr>
        <w:pStyle w:val="Heading2"/>
      </w:pPr>
      <w:r w:rsidRPr="007C3D19">
        <w:t>To discomfort their enemies</w:t>
      </w:r>
    </w:p>
    <w:p w14:paraId="30B8EF78" w14:textId="77777777" w:rsidR="007C3D19" w:rsidRPr="007C3D19" w:rsidRDefault="007C3D19" w:rsidP="007C3D19">
      <w:pPr>
        <w:pStyle w:val="Heading3"/>
      </w:pPr>
      <w:r w:rsidRPr="007C3D19">
        <w:t>Their enemies are out there, not in their midst!</w:t>
      </w:r>
    </w:p>
    <w:p w14:paraId="41C7AA28" w14:textId="33F9FEC5" w:rsidR="007C3D19" w:rsidRPr="007C3D19" w:rsidRDefault="007C3D19" w:rsidP="007C3D19">
      <w:pPr>
        <w:pStyle w:val="Heading1"/>
      </w:pPr>
      <w:r w:rsidRPr="007C3D19">
        <w:t>God promised to go with them</w:t>
      </w:r>
    </w:p>
    <w:p w14:paraId="23D79906" w14:textId="77777777" w:rsidR="007C3D19" w:rsidRPr="007C3D19" w:rsidRDefault="007C3D19" w:rsidP="007C3D19">
      <w:pPr>
        <w:pStyle w:val="Heading2"/>
      </w:pPr>
      <w:r w:rsidRPr="007C3D19">
        <w:t>He will never leave you or forsake you</w:t>
      </w:r>
    </w:p>
    <w:p w14:paraId="21164283" w14:textId="77777777" w:rsidR="007C3D19" w:rsidRPr="007C3D19" w:rsidRDefault="007C3D19" w:rsidP="007C3D19">
      <w:pPr>
        <w:pStyle w:val="Heading3"/>
      </w:pPr>
      <w:r w:rsidRPr="007C3D19">
        <w:t xml:space="preserve"> </w:t>
      </w:r>
      <w:proofErr w:type="gramStart"/>
      <w:r w:rsidRPr="007C3D19">
        <w:t>So</w:t>
      </w:r>
      <w:proofErr w:type="gramEnd"/>
      <w:r w:rsidRPr="007C3D19">
        <w:t xml:space="preserve"> do not be afraid</w:t>
      </w:r>
    </w:p>
    <w:p w14:paraId="6E02726E" w14:textId="77777777" w:rsidR="007C3D19" w:rsidRPr="007C3D19" w:rsidRDefault="007C3D19" w:rsidP="007C3D19">
      <w:pPr>
        <w:pStyle w:val="Heading3"/>
      </w:pPr>
      <w:proofErr w:type="gramStart"/>
      <w:r w:rsidRPr="007C3D19">
        <w:t>So</w:t>
      </w:r>
      <w:proofErr w:type="gramEnd"/>
      <w:r w:rsidRPr="007C3D19">
        <w:t xml:space="preserve"> do not be discouraged</w:t>
      </w:r>
    </w:p>
    <w:p w14:paraId="6EECD3CE" w14:textId="77777777" w:rsidR="007C3D19" w:rsidRPr="007C3D19" w:rsidRDefault="007C3D19" w:rsidP="007C3D19">
      <w:pPr>
        <w:pStyle w:val="Heading4"/>
      </w:pPr>
      <w:r w:rsidRPr="007C3D19">
        <w:lastRenderedPageBreak/>
        <w:t>Fear and discouragement are the natural reactions to change and uncertainty</w:t>
      </w:r>
    </w:p>
    <w:p w14:paraId="0E866AC5" w14:textId="77777777" w:rsidR="007C3D19" w:rsidRPr="007C3D19" w:rsidRDefault="007C3D19" w:rsidP="007C3D19">
      <w:pPr>
        <w:pStyle w:val="Heading1"/>
      </w:pPr>
      <w:r w:rsidRPr="007C3D19">
        <w:t>God wants you to stick to the rules</w:t>
      </w:r>
    </w:p>
    <w:p w14:paraId="55BAAE74" w14:textId="77777777" w:rsidR="007C3D19" w:rsidRPr="007C3D19" w:rsidRDefault="007C3D19" w:rsidP="007C3D19">
      <w:pPr>
        <w:pStyle w:val="Heading2"/>
      </w:pPr>
      <w:r w:rsidRPr="007C3D19">
        <w:t>Especially in uncertain times</w:t>
      </w:r>
    </w:p>
    <w:p w14:paraId="75C37C64" w14:textId="77777777" w:rsidR="007C3D19" w:rsidRPr="007C3D19" w:rsidRDefault="007C3D19" w:rsidP="007C3D19">
      <w:pPr>
        <w:pStyle w:val="Heading3"/>
      </w:pPr>
      <w:r w:rsidRPr="007C3D19">
        <w:t>Not to burden them but to keep them steady</w:t>
      </w:r>
    </w:p>
    <w:p w14:paraId="678809E1" w14:textId="77777777" w:rsidR="007C3D19" w:rsidRPr="007C3D19" w:rsidRDefault="007C3D19" w:rsidP="007C3D19">
      <w:pPr>
        <w:pStyle w:val="Heading2"/>
      </w:pPr>
      <w:r w:rsidRPr="007C3D19">
        <w:t>A Law to be read together</w:t>
      </w:r>
    </w:p>
    <w:p w14:paraId="68EFD8D3" w14:textId="77777777" w:rsidR="007C3D19" w:rsidRPr="007C3D19" w:rsidRDefault="007C3D19" w:rsidP="007C3D19">
      <w:pPr>
        <w:pStyle w:val="Heading3"/>
      </w:pPr>
      <w:r w:rsidRPr="007C3D19">
        <w:t>Not in a burdensome way, but in a reminding one</w:t>
      </w:r>
    </w:p>
    <w:p w14:paraId="545DF98F" w14:textId="77777777" w:rsidR="007C3D19" w:rsidRPr="007C3D19" w:rsidRDefault="007C3D19" w:rsidP="007C3D19">
      <w:pPr>
        <w:pStyle w:val="Heading3"/>
      </w:pPr>
      <w:r w:rsidRPr="007C3D19">
        <w:t>Not in a ritualistic way, but in an inclusive one</w:t>
      </w:r>
    </w:p>
    <w:p w14:paraId="343BB3CC" w14:textId="77777777" w:rsidR="007C3D19" w:rsidRPr="007C3D19" w:rsidRDefault="007C3D19" w:rsidP="007C3D19">
      <w:pPr>
        <w:pStyle w:val="Heading2"/>
      </w:pPr>
      <w:r w:rsidRPr="007C3D19">
        <w:t>A Law to be heard and obeyed</w:t>
      </w:r>
    </w:p>
    <w:p w14:paraId="716D7292" w14:textId="77777777" w:rsidR="007C3D19" w:rsidRPr="007C3D19" w:rsidRDefault="007C3D19" w:rsidP="007C3D19">
      <w:pPr>
        <w:pStyle w:val="Heading3"/>
      </w:pPr>
      <w:r w:rsidRPr="007C3D19">
        <w:t>Not with lip-service, but wholeheartedly and in detail</w:t>
      </w:r>
    </w:p>
    <w:p w14:paraId="0ED14699" w14:textId="302A6F89" w:rsidR="007C3D19" w:rsidRDefault="007C3D19" w:rsidP="007C3D19">
      <w:pPr>
        <w:pStyle w:val="Heading2"/>
      </w:pPr>
      <w:r w:rsidRPr="007C3D19">
        <w:t>These are the designer’s warranty rules</w:t>
      </w:r>
    </w:p>
    <w:p w14:paraId="6705AD6A" w14:textId="7F6A4F5D" w:rsidR="00440907" w:rsidRDefault="00440907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2C739B7F" w14:textId="77777777" w:rsidR="007C3D19" w:rsidRDefault="007C3D19" w:rsidP="007C3D19">
      <w:pPr>
        <w:pStyle w:val="Heading2"/>
      </w:pPr>
    </w:p>
    <w:p w14:paraId="61A2D1DA" w14:textId="782518D1" w:rsidR="007C3D19" w:rsidRDefault="007C3D19" w:rsidP="007C3D19">
      <w:pPr>
        <w:pStyle w:val="Heading1"/>
      </w:pPr>
      <w:r>
        <w:t>Homegroup/Private study questions</w:t>
      </w:r>
    </w:p>
    <w:p w14:paraId="4235F2AD" w14:textId="7A51AC86" w:rsidR="007C3D19" w:rsidRDefault="007C3D19" w:rsidP="007C3D19">
      <w:pPr>
        <w:pStyle w:val="Heading1"/>
      </w:pPr>
      <w:r>
        <w:t>Warranties</w:t>
      </w:r>
    </w:p>
    <w:p w14:paraId="27DD92B3" w14:textId="01BFF2E6" w:rsidR="007C3D19" w:rsidRDefault="007C3D19" w:rsidP="007C3D19">
      <w:pPr>
        <w:pStyle w:val="Heading2"/>
      </w:pPr>
      <w:r>
        <w:t>What is the best warranty you have come across and what was it for?</w:t>
      </w:r>
    </w:p>
    <w:p w14:paraId="4B6D1E51" w14:textId="3BD61DF3" w:rsidR="007C3D19" w:rsidRDefault="007C3D19" w:rsidP="007C3D19">
      <w:pPr>
        <w:pStyle w:val="Heading3"/>
      </w:pPr>
      <w:r>
        <w:t>Did you have to use it/claim on it?</w:t>
      </w:r>
    </w:p>
    <w:p w14:paraId="2047B631" w14:textId="6656F9D8" w:rsidR="007C3D19" w:rsidRDefault="007C3D19" w:rsidP="007C3D19">
      <w:pPr>
        <w:pStyle w:val="Heading2"/>
      </w:pPr>
      <w:r>
        <w:t>Which of these are part of ‘God’s warranty’ for the Christian?</w:t>
      </w:r>
    </w:p>
    <w:p w14:paraId="31BBC609" w14:textId="7E711B65" w:rsidR="007C3D19" w:rsidRDefault="007C3D19" w:rsidP="007C3D19">
      <w:pPr>
        <w:pStyle w:val="Heading3"/>
      </w:pPr>
      <w:r>
        <w:t xml:space="preserve">Good health, adequate wealth, true happiness, inner peace </w:t>
      </w:r>
      <w:proofErr w:type="gramStart"/>
      <w:r>
        <w:t>at all times</w:t>
      </w:r>
      <w:proofErr w:type="gramEnd"/>
      <w:r>
        <w:t>, a thriving church, a welcome on death</w:t>
      </w:r>
    </w:p>
    <w:p w14:paraId="5434F57D" w14:textId="73B051F8" w:rsidR="00345EAE" w:rsidRPr="007C3D19" w:rsidRDefault="00345EAE" w:rsidP="00345EAE">
      <w:pPr>
        <w:pStyle w:val="Heading2"/>
      </w:pPr>
      <w:r>
        <w:t>What are the warranties of the Christian faith?</w:t>
      </w:r>
    </w:p>
    <w:p w14:paraId="0D8E234B" w14:textId="7547B67C" w:rsidR="007C3D19" w:rsidRDefault="00345EAE" w:rsidP="007C3D19">
      <w:pPr>
        <w:pStyle w:val="Heading1"/>
      </w:pPr>
      <w:r>
        <w:t>God spoke in the past</w:t>
      </w:r>
    </w:p>
    <w:p w14:paraId="1379378F" w14:textId="5A7575D1" w:rsidR="00345EAE" w:rsidRPr="007C3D19" w:rsidRDefault="00345EAE" w:rsidP="00345EAE">
      <w:pPr>
        <w:pStyle w:val="Heading2"/>
      </w:pPr>
      <w:r>
        <w:t>When can you remember God ‘speaking’ to you and what was it about?</w:t>
      </w:r>
    </w:p>
    <w:p w14:paraId="20ECA135" w14:textId="6735AE30" w:rsidR="00733D8A" w:rsidRDefault="00345EAE" w:rsidP="00345EAE">
      <w:pPr>
        <w:pStyle w:val="Heading3"/>
      </w:pPr>
      <w:r>
        <w:t>Does God always ‘speak’ to you in the same way or has it changed?</w:t>
      </w:r>
    </w:p>
    <w:p w14:paraId="11684A6C" w14:textId="79F44470" w:rsidR="00345EAE" w:rsidRDefault="00345EAE" w:rsidP="00345EAE">
      <w:pPr>
        <w:pStyle w:val="Heading2"/>
      </w:pPr>
      <w:r>
        <w:t>When, if ever, have you had to be courageous in your faith?</w:t>
      </w:r>
    </w:p>
    <w:p w14:paraId="2AF27207" w14:textId="7C1558DD" w:rsidR="00345EAE" w:rsidRDefault="00345EAE" w:rsidP="00345EAE">
      <w:pPr>
        <w:pStyle w:val="Heading3"/>
      </w:pPr>
      <w:r>
        <w:t>Tell the story</w:t>
      </w:r>
    </w:p>
    <w:p w14:paraId="59FF216D" w14:textId="6CC67690" w:rsidR="00345EAE" w:rsidRDefault="00345EAE" w:rsidP="00345EAE">
      <w:pPr>
        <w:pStyle w:val="Heading1"/>
      </w:pPr>
      <w:r>
        <w:t>God going with and going before you</w:t>
      </w:r>
    </w:p>
    <w:p w14:paraId="14BF7511" w14:textId="28707FAE" w:rsidR="00345EAE" w:rsidRDefault="00345EAE" w:rsidP="00345EAE">
      <w:pPr>
        <w:pStyle w:val="Heading2"/>
      </w:pPr>
      <w:r>
        <w:t>When can you say God went before us or God led us?</w:t>
      </w:r>
    </w:p>
    <w:p w14:paraId="7EDEF9A5" w14:textId="45815593" w:rsidR="00345EAE" w:rsidRDefault="00345EAE" w:rsidP="00345EAE">
      <w:pPr>
        <w:pStyle w:val="Heading3"/>
      </w:pPr>
      <w:r>
        <w:t>How easy was it to follow?</w:t>
      </w:r>
    </w:p>
    <w:p w14:paraId="0DBCD4E7" w14:textId="7E22035D" w:rsidR="00345EAE" w:rsidRDefault="00345EAE" w:rsidP="00345EAE">
      <w:pPr>
        <w:pStyle w:val="Heading1"/>
      </w:pPr>
      <w:r>
        <w:t>Sticking to the rules</w:t>
      </w:r>
    </w:p>
    <w:p w14:paraId="79E80B8E" w14:textId="67307B5D" w:rsidR="00345EAE" w:rsidRDefault="00345EAE" w:rsidP="00345EAE">
      <w:pPr>
        <w:pStyle w:val="Heading2"/>
      </w:pPr>
      <w:r>
        <w:lastRenderedPageBreak/>
        <w:t>To what extent do you agree that in times of doubt or fear ‘stick to the rules’?</w:t>
      </w:r>
    </w:p>
    <w:p w14:paraId="49F98835" w14:textId="3EEECAF5" w:rsidR="00345EAE" w:rsidRDefault="00345EAE" w:rsidP="00345EAE">
      <w:pPr>
        <w:pStyle w:val="Heading3"/>
      </w:pPr>
      <w:r>
        <w:t>What rules would those be?</w:t>
      </w:r>
    </w:p>
    <w:p w14:paraId="69ECECC6" w14:textId="3C30AB7C" w:rsidR="00345EAE" w:rsidRDefault="00345EAE" w:rsidP="00345EAE">
      <w:pPr>
        <w:pStyle w:val="Heading3"/>
      </w:pPr>
      <w:r>
        <w:t>How does this sit alongside ‘thinking outside of the box’ for new ways to tackle new problems?</w:t>
      </w:r>
    </w:p>
    <w:p w14:paraId="322F94B5" w14:textId="736077A7" w:rsidR="00345EAE" w:rsidRDefault="00345EAE" w:rsidP="00345EAE">
      <w:pPr>
        <w:pStyle w:val="Heading3"/>
      </w:pPr>
      <w:r>
        <w:t xml:space="preserve">To what extent does this encourage ‘tried and tested’ methods of solving a </w:t>
      </w:r>
      <w:proofErr w:type="gramStart"/>
      <w:r>
        <w:t>particular problem</w:t>
      </w:r>
      <w:proofErr w:type="gramEnd"/>
      <w:r>
        <w:t>?</w:t>
      </w:r>
    </w:p>
    <w:p w14:paraId="0EF7A22E" w14:textId="7FD9AEEA" w:rsidR="00345EAE" w:rsidRDefault="00345EAE" w:rsidP="00345EAE">
      <w:pPr>
        <w:pStyle w:val="Heading3"/>
      </w:pPr>
      <w:r>
        <w:t>To what extent is this about the character of the problem solver rather than the thinking processes necessary to solve the problem?</w:t>
      </w:r>
    </w:p>
    <w:p w14:paraId="4123903C" w14:textId="5D0C4E9C" w:rsidR="00345EAE" w:rsidRPr="007C3D19" w:rsidRDefault="00345EAE" w:rsidP="00345EAE">
      <w:pPr>
        <w:pStyle w:val="Heading2"/>
      </w:pPr>
      <w:r>
        <w:t>How does agreeing the ‘rules’ beforehand help in decision making?</w:t>
      </w:r>
      <w:bookmarkStart w:id="0" w:name="_GoBack"/>
      <w:bookmarkEnd w:id="0"/>
    </w:p>
    <w:sectPr w:rsidR="00345EAE" w:rsidRPr="007C3D19" w:rsidSect="007C3D19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12A409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4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19"/>
    <w:rsid w:val="0011609F"/>
    <w:rsid w:val="001A4401"/>
    <w:rsid w:val="00345EAE"/>
    <w:rsid w:val="003A351D"/>
    <w:rsid w:val="003C2D0C"/>
    <w:rsid w:val="00440907"/>
    <w:rsid w:val="00496F56"/>
    <w:rsid w:val="00733D8A"/>
    <w:rsid w:val="0075485B"/>
    <w:rsid w:val="007628B4"/>
    <w:rsid w:val="007C3D19"/>
    <w:rsid w:val="008B36B5"/>
    <w:rsid w:val="00A64A3F"/>
    <w:rsid w:val="00C2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FC3A"/>
  <w15:chartTrackingRefBased/>
  <w15:docId w15:val="{529C057B-0C0D-4538-B16F-2099D117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2020-03-04T11:11:00Z</cp:lastPrinted>
  <dcterms:created xsi:type="dcterms:W3CDTF">2020-03-04T09:56:00Z</dcterms:created>
  <dcterms:modified xsi:type="dcterms:W3CDTF">2020-03-04T11:22:00Z</dcterms:modified>
</cp:coreProperties>
</file>